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110"/>
      </w:tblGrid>
      <w:tr w:rsidR="003A3F3C" w14:paraId="27630853" w14:textId="77777777" w:rsidTr="00526B5E">
        <w:trPr>
          <w:trHeight w:val="126"/>
        </w:trPr>
        <w:tc>
          <w:tcPr>
            <w:tcW w:w="9072" w:type="dxa"/>
            <w:gridSpan w:val="2"/>
            <w:shd w:val="clear" w:color="auto" w:fill="FFFFFF"/>
            <w:tcMar>
              <w:top w:w="300" w:type="dxa"/>
              <w:left w:w="105" w:type="dxa"/>
              <w:bottom w:w="300" w:type="dxa"/>
              <w:right w:w="105" w:type="dxa"/>
            </w:tcMar>
            <w:vAlign w:val="center"/>
            <w:hideMark/>
          </w:tcPr>
          <w:p w14:paraId="3F8689D8" w14:textId="51BA1ABB" w:rsidR="00C10DFC" w:rsidRDefault="00C10DFC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3A3F3C" w14:paraId="32F090D4" w14:textId="77777777" w:rsidTr="001E0067">
        <w:trPr>
          <w:trHeight w:val="360"/>
        </w:trPr>
        <w:tc>
          <w:tcPr>
            <w:tcW w:w="9072" w:type="dxa"/>
            <w:gridSpan w:val="2"/>
            <w:shd w:val="clear" w:color="auto" w:fill="5F259F"/>
            <w:tcMar>
              <w:top w:w="10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14:paraId="1D431E5D" w14:textId="0C9CE1B6" w:rsidR="003A3F3C" w:rsidRDefault="003A3F3C">
            <w:pPr>
              <w:spacing w:line="252" w:lineRule="auto"/>
              <w:rPr>
                <w:rFonts w:ascii="Verdana" w:hAnsi="Verdana"/>
                <w:b/>
                <w:bCs/>
                <w:color w:val="1F497D"/>
              </w:rPr>
            </w:pPr>
            <w:r>
              <w:rPr>
                <w:rFonts w:ascii="Verdana" w:hAnsi="Verdana"/>
                <w:b/>
                <w:bCs/>
                <w:color w:val="FFFFFF"/>
              </w:rPr>
              <w:t>Spark Datacentre – Cabling Request</w:t>
            </w:r>
          </w:p>
        </w:tc>
      </w:tr>
      <w:tr w:rsidR="003A3F3C" w14:paraId="23CB9070" w14:textId="77777777" w:rsidTr="001E0067">
        <w:trPr>
          <w:trHeight w:val="375"/>
        </w:trPr>
        <w:tc>
          <w:tcPr>
            <w:tcW w:w="9072" w:type="dxa"/>
            <w:gridSpan w:val="2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9DF892B" w14:textId="3BEE2921" w:rsidR="003A3F3C" w:rsidRDefault="00D921E7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</w:pPr>
            <w:r w:rsidRPr="000B0FF1"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  <w:t>Please allow for 7 working day processing time</w:t>
            </w:r>
            <w:r w:rsidR="000B0FF1"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  <w:t xml:space="preserve"> for request</w:t>
            </w:r>
          </w:p>
          <w:p w14:paraId="3AAC9A6D" w14:textId="47204639" w:rsidR="00C10DFC" w:rsidRDefault="00C10DFC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  <w:t>Please complete all fields for request to progress</w:t>
            </w:r>
          </w:p>
          <w:p w14:paraId="3C32D5FE" w14:textId="77777777" w:rsidR="004B4AE2" w:rsidRPr="000B0FF1" w:rsidRDefault="004B4AE2">
            <w:pPr>
              <w:rPr>
                <w:rFonts w:ascii="Verdana" w:hAnsi="Verdana"/>
                <w:b/>
                <w:bCs/>
                <w:color w:val="FF0000"/>
                <w:sz w:val="18"/>
                <w:szCs w:val="18"/>
                <w:u w:val="single"/>
              </w:rPr>
            </w:pPr>
          </w:p>
          <w:p w14:paraId="51F0F3F3" w14:textId="664400CC" w:rsidR="00D921E7" w:rsidRDefault="00D921E7">
            <w:pPr>
              <w:rPr>
                <w:rFonts w:ascii="Verdana" w:hAnsi="Verdana"/>
                <w:b/>
                <w:bCs/>
                <w:color w:val="1F497D"/>
              </w:rPr>
            </w:pPr>
          </w:p>
        </w:tc>
      </w:tr>
      <w:tr w:rsidR="003A3F3C" w14:paraId="09BAA196" w14:textId="77777777" w:rsidTr="001E0067">
        <w:trPr>
          <w:trHeight w:val="240"/>
        </w:trPr>
        <w:tc>
          <w:tcPr>
            <w:tcW w:w="4962" w:type="dxa"/>
            <w:tcBorders>
              <w:top w:val="single" w:sz="8" w:space="0" w:color="5F259F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370E663" w14:textId="03DCB8E7" w:rsidR="003A3F3C" w:rsidRDefault="004A6729">
            <w:pPr>
              <w:spacing w:line="252" w:lineRule="auto"/>
              <w:ind w:left="2872" w:hanging="2872"/>
              <w:jc w:val="both"/>
              <w:rPr>
                <w:rFonts w:ascii="Verdana" w:hAnsi="Verdana"/>
                <w:b/>
                <w:bCs/>
                <w:color w:val="000000"/>
                <w:sz w:val="2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Datacentre Customer</w:t>
            </w:r>
          </w:p>
        </w:tc>
        <w:tc>
          <w:tcPr>
            <w:tcW w:w="4110" w:type="dxa"/>
            <w:tcBorders>
              <w:top w:val="single" w:sz="8" w:space="0" w:color="5F259F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434BAB" w14:textId="396D7D37" w:rsidR="003A3F3C" w:rsidRDefault="003A3F3C">
            <w:pPr>
              <w:spacing w:line="252" w:lineRule="auto"/>
              <w:rPr>
                <w:rFonts w:ascii="Verdana" w:hAnsi="Verdana"/>
                <w:b/>
                <w:bCs/>
                <w:color w:val="1F497D"/>
                <w:lang w:eastAsia="en-NZ"/>
              </w:rPr>
            </w:pPr>
          </w:p>
        </w:tc>
      </w:tr>
      <w:tr w:rsidR="00063DDD" w14:paraId="628E8D48" w14:textId="77777777" w:rsidTr="00300CC5">
        <w:trPr>
          <w:trHeight w:val="240"/>
        </w:trPr>
        <w:tc>
          <w:tcPr>
            <w:tcW w:w="4962" w:type="dxa"/>
            <w:tcBorders>
              <w:top w:val="single" w:sz="8" w:space="0" w:color="5F259F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73BE826" w14:textId="77777777" w:rsidR="00063DDD" w:rsidRDefault="00063DDD" w:rsidP="00063DDD">
            <w:pPr>
              <w:spacing w:line="252" w:lineRule="auto"/>
              <w:ind w:left="2872" w:hanging="2872"/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Person Authorising 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cabling</w:t>
            </w:r>
            <w:proofErr w:type="gramEnd"/>
          </w:p>
          <w:p w14:paraId="62D891EE" w14:textId="1C733398" w:rsidR="00063DDD" w:rsidRDefault="00063DDD" w:rsidP="00063DDD">
            <w:pPr>
              <w:spacing w:line="252" w:lineRule="auto"/>
              <w:ind w:left="2872" w:hanging="2872"/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(Customer </w:t>
            </w:r>
            <w:r w:rsidR="00553159">
              <w:rPr>
                <w:rFonts w:ascii="Verdana" w:hAnsi="Verdana"/>
                <w:b/>
                <w:bCs/>
                <w:color w:val="000000"/>
              </w:rPr>
              <w:t>Exec</w:t>
            </w:r>
            <w:r w:rsidR="002A1961">
              <w:rPr>
                <w:rFonts w:ascii="Verdana" w:hAnsi="Verdana"/>
                <w:b/>
                <w:bCs/>
                <w:color w:val="000000"/>
              </w:rPr>
              <w:t>utive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="00553159">
              <w:rPr>
                <w:rFonts w:ascii="Verdana" w:hAnsi="Verdana"/>
                <w:b/>
                <w:bCs/>
                <w:color w:val="000000"/>
              </w:rPr>
              <w:t>A</w:t>
            </w:r>
            <w:r>
              <w:rPr>
                <w:rFonts w:ascii="Verdana" w:hAnsi="Verdana"/>
                <w:b/>
                <w:bCs/>
                <w:color w:val="000000"/>
              </w:rPr>
              <w:t>pprover)</w:t>
            </w:r>
          </w:p>
        </w:tc>
        <w:tc>
          <w:tcPr>
            <w:tcW w:w="4110" w:type="dxa"/>
            <w:tcBorders>
              <w:top w:val="single" w:sz="8" w:space="0" w:color="5F259F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96353B2" w14:textId="77777777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1F497D"/>
                <w:lang w:eastAsia="en-NZ"/>
              </w:rPr>
            </w:pPr>
          </w:p>
        </w:tc>
      </w:tr>
      <w:tr w:rsidR="00063DDD" w14:paraId="5D134924" w14:textId="77777777" w:rsidTr="001E0067">
        <w:trPr>
          <w:trHeight w:val="5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D5AF63" w14:textId="618A42B5" w:rsidR="00063DDD" w:rsidRDefault="00063DDD" w:rsidP="00063DDD">
            <w:pPr>
              <w:spacing w:line="252" w:lineRule="auto"/>
              <w:ind w:left="2872" w:hanging="2872"/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Datacentre</w:t>
            </w:r>
            <w:r w:rsidR="00553159">
              <w:rPr>
                <w:rFonts w:ascii="Verdana" w:hAnsi="Verdana"/>
                <w:b/>
                <w:bCs/>
                <w:color w:val="000000"/>
              </w:rPr>
              <w:t xml:space="preserve"> Sit</w:t>
            </w:r>
            <w:r w:rsidR="009F5A1B">
              <w:rPr>
                <w:rFonts w:ascii="Verdana" w:hAnsi="Verdana"/>
                <w:b/>
                <w:bCs/>
                <w:color w:val="000000"/>
              </w:rPr>
              <w:t xml:space="preserve">e and </w:t>
            </w:r>
            <w:r>
              <w:rPr>
                <w:rFonts w:ascii="Verdana" w:hAnsi="Verdana"/>
                <w:b/>
                <w:bCs/>
                <w:color w:val="000000"/>
              </w:rPr>
              <w:t>Data Hall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BB65623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73DAC813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7220B3" w14:textId="135AF10F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Requestor Name</w:t>
            </w:r>
          </w:p>
          <w:p w14:paraId="4CCA2602" w14:textId="196F14B3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Contact Number</w:t>
            </w:r>
          </w:p>
          <w:p w14:paraId="47E9CE68" w14:textId="1E6663DF" w:rsidR="00063DDD" w:rsidRDefault="00B94FD5" w:rsidP="00B94FD5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Email address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FA04DEF" w14:textId="7B5B591E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  <w:lang w:val="en-GB"/>
              </w:rPr>
            </w:pPr>
          </w:p>
        </w:tc>
      </w:tr>
      <w:tr w:rsidR="00063DDD" w14:paraId="7796CA39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3A83A7" w14:textId="3163C5F4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Carrier provider, Carrier contact details. If applicable 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ED97628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18E7E923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D8E9E9" w14:textId="7F0E6CBC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Where is the circuit coming from </w:t>
            </w:r>
            <w:r>
              <w:rPr>
                <w:rFonts w:ascii="Verdana" w:hAnsi="Verdana"/>
                <w:b/>
                <w:bCs/>
                <w:color w:val="000000"/>
              </w:rPr>
              <w:br/>
              <w:t xml:space="preserve">(Carrier to provide details) 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927D91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337B1807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E7A5CE" w14:textId="2E965B10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Where does the circuit need to get to (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i.e.</w:t>
            </w:r>
            <w:proofErr w:type="gramEnd"/>
            <w:r>
              <w:rPr>
                <w:rFonts w:ascii="Verdana" w:hAnsi="Verdana"/>
                <w:b/>
                <w:bCs/>
                <w:color w:val="000000"/>
              </w:rPr>
              <w:t xml:space="preserve"> Customer rack location)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8D08B41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37FDE020" w14:textId="77777777" w:rsidTr="001E0067">
        <w:trPr>
          <w:trHeight w:val="52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558F1A" w14:textId="13F90582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Type of cable </w:t>
            </w:r>
            <w:r>
              <w:rPr>
                <w:rFonts w:ascii="Verdana" w:hAnsi="Verdana"/>
                <w:b/>
                <w:bCs/>
                <w:color w:val="000000"/>
              </w:rPr>
              <w:br/>
              <w:t>(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i.e.</w:t>
            </w:r>
            <w:proofErr w:type="gramEnd"/>
            <w:r>
              <w:rPr>
                <w:rFonts w:ascii="Verdana" w:hAnsi="Verdana"/>
                <w:b/>
                <w:bCs/>
                <w:color w:val="000000"/>
              </w:rPr>
              <w:t xml:space="preserve"> copper, fibre - single mode, multi-mode)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5F81A8" w14:textId="77777777" w:rsidR="00063DDD" w:rsidRDefault="00063DDD" w:rsidP="00063DDD">
            <w:pPr>
              <w:spacing w:line="252" w:lineRule="auto"/>
              <w:rPr>
                <w:color w:val="1F497D"/>
              </w:rPr>
            </w:pPr>
          </w:p>
        </w:tc>
      </w:tr>
      <w:tr w:rsidR="00063DDD" w14:paraId="5EA96F6C" w14:textId="77777777" w:rsidTr="001E0067">
        <w:trPr>
          <w:trHeight w:val="52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064D4B" w14:textId="0FCCD924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Fibre delivery – (Simplex, Duplex)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D021B2" w14:textId="77777777" w:rsidR="00063DDD" w:rsidRDefault="00063DDD" w:rsidP="00063DDD">
            <w:pPr>
              <w:spacing w:line="252" w:lineRule="auto"/>
              <w:rPr>
                <w:color w:val="1F497D"/>
              </w:rPr>
            </w:pPr>
          </w:p>
        </w:tc>
      </w:tr>
      <w:tr w:rsidR="00063DDD" w14:paraId="680E3CD1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8BFA27" w14:textId="77777777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Number of circuits needed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2086B6F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7990F14C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40004F" w14:textId="77777777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Is diversity required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3589D23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1C4FD089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85E98B" w14:textId="1F041C8D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Connector type required (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i.e.</w:t>
            </w:r>
            <w:proofErr w:type="gramEnd"/>
            <w:r>
              <w:rPr>
                <w:rFonts w:ascii="Verdana" w:hAnsi="Verdana"/>
                <w:b/>
                <w:bCs/>
                <w:color w:val="000000"/>
              </w:rPr>
              <w:t xml:space="preserve"> LC)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45D59EE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7A16FA61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FDFC7" w14:textId="6E9445A4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Termination requirements (</w:t>
            </w:r>
            <w:proofErr w:type="gramStart"/>
            <w:r>
              <w:rPr>
                <w:rFonts w:ascii="Verdana" w:hAnsi="Verdana"/>
                <w:b/>
                <w:bCs/>
                <w:color w:val="000000"/>
              </w:rPr>
              <w:t>i.e.</w:t>
            </w:r>
            <w:proofErr w:type="gramEnd"/>
            <w:r>
              <w:rPr>
                <w:rFonts w:ascii="Verdana" w:hAnsi="Verdana"/>
                <w:b/>
                <w:bCs/>
                <w:color w:val="000000"/>
              </w:rPr>
              <w:t xml:space="preserve"> frame, coiled cable)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F389E20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  <w:tr w:rsidR="00063DDD" w14:paraId="50B8BE6F" w14:textId="77777777" w:rsidTr="001E0067">
        <w:trPr>
          <w:trHeight w:val="24"/>
        </w:trPr>
        <w:tc>
          <w:tcPr>
            <w:tcW w:w="4962" w:type="dxa"/>
            <w:tcBorders>
              <w:top w:val="nil"/>
              <w:left w:val="nil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904363" w14:textId="45AE347C" w:rsidR="00063DDD" w:rsidRDefault="00063DDD" w:rsidP="00063DDD">
            <w:pPr>
              <w:spacing w:line="252" w:lineRule="auto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>Date required by</w:t>
            </w:r>
          </w:p>
        </w:tc>
        <w:tc>
          <w:tcPr>
            <w:tcW w:w="4110" w:type="dxa"/>
            <w:tcBorders>
              <w:top w:val="nil"/>
              <w:left w:val="single" w:sz="8" w:space="0" w:color="5F259F"/>
              <w:bottom w:val="single" w:sz="8" w:space="0" w:color="5F259F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761962" w14:textId="77777777" w:rsidR="00063DDD" w:rsidRDefault="00063DDD" w:rsidP="00063DDD">
            <w:pPr>
              <w:spacing w:line="252" w:lineRule="auto"/>
              <w:rPr>
                <w:rFonts w:ascii="Verdana" w:hAnsi="Verdana"/>
                <w:color w:val="1F497D"/>
              </w:rPr>
            </w:pPr>
          </w:p>
        </w:tc>
      </w:tr>
    </w:tbl>
    <w:p w14:paraId="5A6E8F80" w14:textId="72199F0E" w:rsidR="00BC517D" w:rsidRDefault="0052555D">
      <w:r w:rsidRPr="00D55011">
        <w:rPr>
          <w:rFonts w:ascii="Verdana" w:hAnsi="Verdana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2DAD4D59" wp14:editId="52B25146">
            <wp:simplePos x="0" y="0"/>
            <wp:positionH relativeFrom="column">
              <wp:posOffset>-190500</wp:posOffset>
            </wp:positionH>
            <wp:positionV relativeFrom="paragraph">
              <wp:posOffset>-8408670</wp:posOffset>
            </wp:positionV>
            <wp:extent cx="2924175" cy="1323340"/>
            <wp:effectExtent l="0" t="0" r="0" b="0"/>
            <wp:wrapNone/>
            <wp:docPr id="2" name="Picture 2" descr="H:\Desktop\Spark-Purple-horizontal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Spark-Purple-horizontal-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0D2E1" w14:textId="5D8573C8" w:rsidR="00FC1BDA" w:rsidRDefault="00FC1BDA">
      <w:pPr>
        <w:rPr>
          <w:b/>
          <w:bCs/>
        </w:rPr>
      </w:pPr>
      <w:r w:rsidRPr="00FC1BDA">
        <w:rPr>
          <w:b/>
          <w:bCs/>
        </w:rPr>
        <w:t>Please ensure you include your carriers LOA</w:t>
      </w:r>
      <w:r>
        <w:rPr>
          <w:b/>
          <w:bCs/>
        </w:rPr>
        <w:t xml:space="preserve"> (Letter of Acceptance)</w:t>
      </w:r>
      <w:r w:rsidRPr="00FC1BDA">
        <w:rPr>
          <w:b/>
          <w:bCs/>
        </w:rPr>
        <w:t xml:space="preserve"> with this request.</w:t>
      </w:r>
    </w:p>
    <w:p w14:paraId="44241804" w14:textId="5BDC9D18" w:rsidR="00CA3880" w:rsidRDefault="00CA3880">
      <w:pPr>
        <w:rPr>
          <w:b/>
          <w:bCs/>
        </w:rPr>
      </w:pPr>
      <w:r>
        <w:rPr>
          <w:b/>
          <w:bCs/>
        </w:rPr>
        <w:t>Al</w:t>
      </w:r>
      <w:r w:rsidR="00546F61">
        <w:rPr>
          <w:b/>
          <w:bCs/>
        </w:rPr>
        <w:t xml:space="preserve">l </w:t>
      </w:r>
      <w:r w:rsidR="00A75546">
        <w:rPr>
          <w:b/>
          <w:bCs/>
        </w:rPr>
        <w:t>c</w:t>
      </w:r>
      <w:r w:rsidR="00546F61">
        <w:rPr>
          <w:b/>
          <w:bCs/>
        </w:rPr>
        <w:t xml:space="preserve">abling requests </w:t>
      </w:r>
      <w:r w:rsidR="00E53A61">
        <w:rPr>
          <w:b/>
          <w:bCs/>
        </w:rPr>
        <w:t xml:space="preserve">may </w:t>
      </w:r>
      <w:r>
        <w:rPr>
          <w:b/>
          <w:bCs/>
        </w:rPr>
        <w:t xml:space="preserve">have an associated charge. </w:t>
      </w:r>
    </w:p>
    <w:p w14:paraId="14EF2D04" w14:textId="5129CFED" w:rsidR="00CA3880" w:rsidRDefault="00CA3880">
      <w:pPr>
        <w:rPr>
          <w:b/>
          <w:bCs/>
        </w:rPr>
      </w:pPr>
      <w:r>
        <w:rPr>
          <w:b/>
          <w:bCs/>
        </w:rPr>
        <w:t>Please refer to the DC catalogue for further details.</w:t>
      </w:r>
    </w:p>
    <w:p w14:paraId="160D3888" w14:textId="77777777" w:rsidR="00526B5E" w:rsidRDefault="00526B5E">
      <w:pPr>
        <w:rPr>
          <w:b/>
          <w:bCs/>
        </w:rPr>
      </w:pPr>
    </w:p>
    <w:p w14:paraId="578AEEB9" w14:textId="233C2635" w:rsidR="00CA3880" w:rsidRPr="00526B5E" w:rsidRDefault="00454614">
      <w:pPr>
        <w:rPr>
          <w:b/>
          <w:bCs/>
          <w:color w:val="FF0000"/>
        </w:rPr>
      </w:pPr>
      <w:r w:rsidRPr="00526B5E">
        <w:rPr>
          <w:b/>
          <w:bCs/>
          <w:color w:val="FF0000"/>
        </w:rPr>
        <w:t xml:space="preserve">Billing will be </w:t>
      </w:r>
      <w:r w:rsidR="00894946" w:rsidRPr="00526B5E">
        <w:rPr>
          <w:b/>
          <w:bCs/>
          <w:color w:val="FF0000"/>
        </w:rPr>
        <w:t xml:space="preserve">associated with Datacentre customer </w:t>
      </w:r>
      <w:r w:rsidR="00E453BB">
        <w:rPr>
          <w:b/>
          <w:bCs/>
          <w:color w:val="FF0000"/>
        </w:rPr>
        <w:t xml:space="preserve">not carrier </w:t>
      </w:r>
      <w:r w:rsidR="00894946" w:rsidRPr="00526B5E">
        <w:rPr>
          <w:b/>
          <w:bCs/>
          <w:color w:val="FF0000"/>
        </w:rPr>
        <w:t>unless agreed prior.</w:t>
      </w:r>
      <w:r w:rsidR="009F7A0E">
        <w:rPr>
          <w:b/>
          <w:bCs/>
          <w:color w:val="FF0000"/>
        </w:rPr>
        <w:tab/>
      </w:r>
      <w:r w:rsidR="009F7A0E">
        <w:rPr>
          <w:b/>
          <w:bCs/>
          <w:color w:val="FF0000"/>
        </w:rPr>
        <w:tab/>
      </w:r>
      <w:r w:rsidR="009F7A0E">
        <w:rPr>
          <w:b/>
          <w:bCs/>
          <w:color w:val="FF0000"/>
        </w:rPr>
        <w:tab/>
      </w:r>
      <w:r w:rsidR="009F7A0E">
        <w:rPr>
          <w:b/>
          <w:bCs/>
          <w:color w:val="FF0000"/>
        </w:rPr>
        <w:tab/>
      </w:r>
    </w:p>
    <w:sectPr w:rsidR="00CA3880" w:rsidRPr="00526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3C"/>
    <w:rsid w:val="00063DDD"/>
    <w:rsid w:val="00087F6C"/>
    <w:rsid w:val="000B0FF1"/>
    <w:rsid w:val="000D0D4E"/>
    <w:rsid w:val="001E0067"/>
    <w:rsid w:val="00214876"/>
    <w:rsid w:val="002A1961"/>
    <w:rsid w:val="002B366E"/>
    <w:rsid w:val="002E03C3"/>
    <w:rsid w:val="0030423D"/>
    <w:rsid w:val="003326F9"/>
    <w:rsid w:val="00333EE5"/>
    <w:rsid w:val="003856E7"/>
    <w:rsid w:val="003A3F3C"/>
    <w:rsid w:val="003C0427"/>
    <w:rsid w:val="004070C8"/>
    <w:rsid w:val="00417444"/>
    <w:rsid w:val="004317C0"/>
    <w:rsid w:val="00454614"/>
    <w:rsid w:val="004650D9"/>
    <w:rsid w:val="004A2215"/>
    <w:rsid w:val="004A6729"/>
    <w:rsid w:val="004B4AE2"/>
    <w:rsid w:val="0052555D"/>
    <w:rsid w:val="00526B5E"/>
    <w:rsid w:val="005439FD"/>
    <w:rsid w:val="00546F61"/>
    <w:rsid w:val="00553159"/>
    <w:rsid w:val="005740D0"/>
    <w:rsid w:val="00627351"/>
    <w:rsid w:val="00670A07"/>
    <w:rsid w:val="006B62F0"/>
    <w:rsid w:val="007148C8"/>
    <w:rsid w:val="00772CAF"/>
    <w:rsid w:val="00846AB4"/>
    <w:rsid w:val="00894946"/>
    <w:rsid w:val="009A6AC3"/>
    <w:rsid w:val="009F5A1B"/>
    <w:rsid w:val="009F7A0E"/>
    <w:rsid w:val="00A5032B"/>
    <w:rsid w:val="00A7140A"/>
    <w:rsid w:val="00A75546"/>
    <w:rsid w:val="00A9679E"/>
    <w:rsid w:val="00AB544D"/>
    <w:rsid w:val="00B94FD5"/>
    <w:rsid w:val="00BB3694"/>
    <w:rsid w:val="00C10DFC"/>
    <w:rsid w:val="00C26963"/>
    <w:rsid w:val="00CA3880"/>
    <w:rsid w:val="00CB30C6"/>
    <w:rsid w:val="00CC5502"/>
    <w:rsid w:val="00D068E1"/>
    <w:rsid w:val="00D55011"/>
    <w:rsid w:val="00D921E7"/>
    <w:rsid w:val="00E453BB"/>
    <w:rsid w:val="00E53A61"/>
    <w:rsid w:val="00FC1BDA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5D49E"/>
  <w15:chartTrackingRefBased/>
  <w15:docId w15:val="{6C432653-BF0E-4068-9086-443FA58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3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B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 Keating</dc:creator>
  <cp:keywords/>
  <dc:description/>
  <cp:lastModifiedBy>Kat Mills</cp:lastModifiedBy>
  <cp:revision>3</cp:revision>
  <dcterms:created xsi:type="dcterms:W3CDTF">2023-05-10T01:00:00Z</dcterms:created>
  <dcterms:modified xsi:type="dcterms:W3CDTF">2023-05-10T01:00:00Z</dcterms:modified>
</cp:coreProperties>
</file>